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22B6" w14:textId="42A97B90" w:rsidR="009E313C" w:rsidRPr="00052283" w:rsidRDefault="001B52F0" w:rsidP="00A206D6">
      <w:pPr>
        <w:tabs>
          <w:tab w:val="left" w:pos="3304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PETROF slaví 80. výročí působení na čínském trhu</w:t>
      </w:r>
    </w:p>
    <w:p w14:paraId="68AB75C2" w14:textId="60D6E2FB" w:rsidR="009E313C" w:rsidRPr="00052283" w:rsidRDefault="001969B4" w:rsidP="009E313C">
      <w:pPr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Datum:</w:t>
      </w:r>
      <w:r w:rsidR="00BB3A5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197169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31</w:t>
      </w:r>
      <w:r w:rsidR="001B52F0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.</w:t>
      </w:r>
      <w:r w:rsidR="003818E0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 </w:t>
      </w:r>
      <w:r w:rsidR="001B52F0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8.</w:t>
      </w:r>
      <w:r w:rsidR="003818E0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 </w:t>
      </w:r>
      <w:r w:rsidR="001B52F0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2020</w:t>
      </w:r>
    </w:p>
    <w:p w14:paraId="14D184EC" w14:textId="7D7019DD" w:rsidR="009E313C" w:rsidRPr="00052283" w:rsidRDefault="001B52F0" w:rsidP="009E313C">
      <w:pPr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Autor: PETROF, spol. s r.o.</w:t>
      </w:r>
    </w:p>
    <w:p w14:paraId="44E5055C" w14:textId="6DE19FD9" w:rsidR="00A94A7F" w:rsidRPr="00BC665C" w:rsidRDefault="001B52F0" w:rsidP="00BC665C">
      <w:pPr>
        <w:pBdr>
          <w:bottom w:val="single" w:sz="4" w:space="1" w:color="auto"/>
        </w:pBdr>
        <w:jc w:val="right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Kontaktní osoba: </w:t>
      </w:r>
      <w:r w:rsidR="005065E6">
        <w:rPr>
          <w:rFonts w:ascii="Calibri" w:eastAsia="Calibri" w:hAnsi="Calibri" w:cs="Calibri"/>
          <w:i/>
          <w:sz w:val="22"/>
          <w:szCs w:val="22"/>
          <w:lang w:eastAsia="en-US"/>
        </w:rPr>
        <w:t>Adam Prousek</w:t>
      </w:r>
      <w:r w:rsidR="00E4784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(</w:t>
      </w:r>
      <w:proofErr w:type="spellStart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>Chief</w:t>
      </w:r>
      <w:proofErr w:type="spellEnd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>Representative</w:t>
      </w:r>
      <w:proofErr w:type="spellEnd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>of</w:t>
      </w:r>
      <w:proofErr w:type="spellEnd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gramStart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>PETROF</w:t>
      </w:r>
      <w:proofErr w:type="gramEnd"/>
      <w:r w:rsidR="00516CF1" w:rsidRPr="00516CF1">
        <w:rPr>
          <w:rFonts w:asciiTheme="minorHAnsi" w:hAnsiTheme="minorHAnsi" w:cstheme="minorHAnsi"/>
          <w:bCs/>
          <w:i/>
          <w:sz w:val="22"/>
          <w:szCs w:val="22"/>
        </w:rPr>
        <w:t xml:space="preserve"> China</w:t>
      </w:r>
      <w:r w:rsidR="00E4784C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; </w:t>
      </w:r>
      <w:hyperlink r:id="rId9" w:history="1">
        <w:r w:rsidR="005065E6" w:rsidRPr="006D3F7E">
          <w:rPr>
            <w:rStyle w:val="Hypertextovodkaz"/>
            <w:rFonts w:ascii="Calibri" w:eastAsia="Calibri" w:hAnsi="Calibri" w:cs="Calibri"/>
            <w:i/>
            <w:sz w:val="22"/>
            <w:szCs w:val="22"/>
            <w:lang w:eastAsia="en-US"/>
          </w:rPr>
          <w:t>prousek@petrof.com</w:t>
        </w:r>
      </w:hyperlink>
      <w:r>
        <w:rPr>
          <w:rFonts w:ascii="Calibri" w:eastAsia="Calibri" w:hAnsi="Calibri" w:cs="Calibri"/>
          <w:i/>
          <w:sz w:val="22"/>
          <w:szCs w:val="22"/>
          <w:lang w:eastAsia="en-US"/>
        </w:rPr>
        <w:t>; +420</w:t>
      </w:r>
      <w:r w:rsidR="005065E6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7</w:t>
      </w:r>
      <w:r w:rsidR="005065E6">
        <w:rPr>
          <w:rFonts w:ascii="Calibri" w:eastAsia="Calibri" w:hAnsi="Calibri" w:cs="Calibri"/>
          <w:i/>
          <w:sz w:val="22"/>
          <w:szCs w:val="22"/>
          <w:lang w:eastAsia="en-US"/>
        </w:rPr>
        <w:t>24 008 756</w:t>
      </w:r>
    </w:p>
    <w:p w14:paraId="210B7A08" w14:textId="10EC2944" w:rsidR="003F44C1" w:rsidRDefault="003F44C1" w:rsidP="00C44765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F50214" w14:textId="77355DE7" w:rsidR="001B52F0" w:rsidRDefault="001B52F0" w:rsidP="00C44765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Rodinná firma PETROF, největší evropský výrobce akustických klavírů a pianin, si letos připomíná 80. výročí od dodání prvního nástroje do Čí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 xml:space="preserve">ny. V roce 1940 byla expedice prvního nástroje do této vzdálené země raritou. Nikdo zřejmě netušil, že to bude o osmdesát let později naopak nejčastější destinace ze všech 65 zemí, do kterých dnes nástroje PETROF míří.  K úspěchu firmy na tomto trhu však samozřejmě vedla dlouhá, strastiplná cesta. </w:t>
      </w:r>
    </w:p>
    <w:p w14:paraId="58250942" w14:textId="6840DC05" w:rsidR="001B52F0" w:rsidRDefault="001B52F0" w:rsidP="00C44765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PETROF obchodní vztahy s Čínou 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>po dlouhou dobu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organizoval přes svého distributora v 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Hong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Kongu. </w:t>
      </w:r>
      <w:r w:rsidR="00DA51B2">
        <w:rPr>
          <w:rFonts w:ascii="Calibri" w:eastAsia="Calibri" w:hAnsi="Calibri" w:cs="Calibri"/>
          <w:sz w:val="22"/>
          <w:szCs w:val="22"/>
          <w:lang w:eastAsia="en-US"/>
        </w:rPr>
        <w:t xml:space="preserve">Až v novém tisíciletí se Zuzana Ceralová Petrofová, zástupkyně páté generace rodu </w:t>
      </w:r>
      <w:proofErr w:type="spellStart"/>
      <w:r w:rsidR="00DA51B2">
        <w:rPr>
          <w:rFonts w:ascii="Calibri" w:eastAsia="Calibri" w:hAnsi="Calibri" w:cs="Calibri"/>
          <w:sz w:val="22"/>
          <w:szCs w:val="22"/>
          <w:lang w:eastAsia="en-US"/>
        </w:rPr>
        <w:t>Petrof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>ů</w:t>
      </w:r>
      <w:proofErr w:type="spellEnd"/>
      <w:r w:rsidR="006E28D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DA51B2">
        <w:rPr>
          <w:rFonts w:ascii="Calibri" w:eastAsia="Calibri" w:hAnsi="Calibri" w:cs="Calibri"/>
          <w:sz w:val="22"/>
          <w:szCs w:val="22"/>
          <w:lang w:eastAsia="en-US"/>
        </w:rPr>
        <w:t xml:space="preserve"> rozhodla navázat užší vazby s Čínou a oslovit trh napřímo. Po několikaletém průzkumu trhu byl připraven konkurenceschopný business plán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A51B2">
        <w:rPr>
          <w:rFonts w:ascii="Calibri" w:eastAsia="Calibri" w:hAnsi="Calibri" w:cs="Calibri"/>
          <w:sz w:val="22"/>
          <w:szCs w:val="22"/>
          <w:lang w:eastAsia="en-US"/>
        </w:rPr>
        <w:t xml:space="preserve">a vybrán nejvhodnější partner pro dlouhodobou spolupráci. Toto partnerství trvá již úctyhodných 18 let a je neustále prohlubováno. </w:t>
      </w:r>
    </w:p>
    <w:p w14:paraId="0080E8B4" w14:textId="529B3FBA" w:rsidR="00DA51B2" w:rsidRPr="006E28D7" w:rsidRDefault="00DA51B2" w:rsidP="00C44765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Obchod s Čínou je pro Evropany stále zahalen rouškou tajemství a řada evropských firem se vstupu na tento trh obává. „Samozřejmě má každý trh svá specifika a ten čínský není výjimkou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>,“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vysvětluje Zuzana Ceralová Petrofová. „My jsme na 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>tomto trhu ú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spěšní zejména díky tomu, že respektujeme </w:t>
      </w:r>
      <w:r w:rsidR="00FB7804" w:rsidRPr="006E28D7">
        <w:rPr>
          <w:rFonts w:asciiTheme="minorHAnsi" w:eastAsia="Calibri" w:hAnsiTheme="minorHAnsi" w:cstheme="minorHAnsi"/>
          <w:sz w:val="22"/>
          <w:szCs w:val="22"/>
          <w:lang w:eastAsia="en-US"/>
        </w:rPr>
        <w:t>kulturní odlišnosti a dokážeme se přizpůsobit pravidlům hry, kter</w:t>
      </w:r>
      <w:r w:rsidR="006E28D7" w:rsidRPr="006E28D7">
        <w:rPr>
          <w:rFonts w:asciiTheme="minorHAnsi" w:eastAsia="Calibri" w:hAnsiTheme="minorHAnsi" w:cstheme="minorHAnsi"/>
          <w:sz w:val="22"/>
          <w:szCs w:val="22"/>
          <w:lang w:eastAsia="en-US"/>
        </w:rPr>
        <w:t>á</w:t>
      </w:r>
      <w:r w:rsidR="00FB7804" w:rsidRPr="006E28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Číně fungují. Je to pro nás klíčový trh nejen z pohledu tržeb, ale </w:t>
      </w:r>
      <w:r w:rsidR="006E28D7" w:rsidRPr="006E28D7">
        <w:rPr>
          <w:rFonts w:asciiTheme="minorHAnsi" w:eastAsia="Calibri" w:hAnsiTheme="minorHAnsi" w:cstheme="minorHAnsi"/>
          <w:sz w:val="22"/>
          <w:szCs w:val="22"/>
          <w:lang w:eastAsia="en-US"/>
        </w:rPr>
        <w:t>upřímně</w:t>
      </w:r>
      <w:r w:rsidR="00FB7804" w:rsidRPr="006E28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jsme si ho i velmi oblíbili a vždy se tam těšíme. Vynikající jídlo, neuvěřitelná pestrost jednotlivých regionů</w:t>
      </w:r>
      <w:r w:rsidR="006E28D7" w:rsidRPr="006E28D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B7804" w:rsidRPr="006E28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ať už jde o přírodu či náturu lidí, to jsou věci, které dělají z obchodování velmi zajímavou práci.“</w:t>
      </w:r>
    </w:p>
    <w:p w14:paraId="02A4ED34" w14:textId="0C2C9499" w:rsidR="006E28D7" w:rsidRPr="006E28D7" w:rsidRDefault="006E28D7" w:rsidP="006E28D7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6E28D7">
        <w:rPr>
          <w:rFonts w:asciiTheme="minorHAnsi" w:hAnsiTheme="minorHAnsi" w:cstheme="minorHAnsi"/>
          <w:sz w:val="22"/>
          <w:szCs w:val="22"/>
        </w:rPr>
        <w:t xml:space="preserve">Ve světle zmíněných skutečností již nepřekvapí, že právě v Číně, konkrétně ve městě </w:t>
      </w:r>
      <w:proofErr w:type="spellStart"/>
      <w:r w:rsidRPr="006E28D7">
        <w:rPr>
          <w:rFonts w:asciiTheme="minorHAnsi" w:hAnsiTheme="minorHAnsi" w:cstheme="minorHAnsi"/>
          <w:sz w:val="22"/>
          <w:szCs w:val="22"/>
        </w:rPr>
        <w:t>Xi´an</w:t>
      </w:r>
      <w:proofErr w:type="spellEnd"/>
      <w:r w:rsidRPr="006E28D7">
        <w:rPr>
          <w:rFonts w:asciiTheme="minorHAnsi" w:hAnsiTheme="minorHAnsi" w:cstheme="minorHAnsi"/>
          <w:sz w:val="22"/>
          <w:szCs w:val="22"/>
        </w:rPr>
        <w:t xml:space="preserve">, byla po vzoru kulturního centra v Hradci Králové otevřena druhá PETROF Gallery, kde si návštěvníci krom hry na celé portfolio značek pian PETROF Brand </w:t>
      </w:r>
      <w:proofErr w:type="spellStart"/>
      <w:r w:rsidRPr="006E28D7">
        <w:rPr>
          <w:rFonts w:asciiTheme="minorHAnsi" w:hAnsiTheme="minorHAnsi" w:cstheme="minorHAnsi"/>
          <w:sz w:val="22"/>
          <w:szCs w:val="22"/>
        </w:rPr>
        <w:t>Family</w:t>
      </w:r>
      <w:proofErr w:type="spellEnd"/>
      <w:r w:rsidRPr="006E28D7">
        <w:rPr>
          <w:rFonts w:asciiTheme="minorHAnsi" w:hAnsiTheme="minorHAnsi" w:cstheme="minorHAnsi"/>
          <w:sz w:val="22"/>
          <w:szCs w:val="22"/>
        </w:rPr>
        <w:t xml:space="preserve"> mohou vychutnat také lahodnou kávu nebo zajít na koncert.</w:t>
      </w:r>
    </w:p>
    <w:p w14:paraId="254D679C" w14:textId="77777777" w:rsidR="006E28D7" w:rsidRDefault="006E28D7" w:rsidP="006E28D7">
      <w:pPr>
        <w:pStyle w:val="Textkomente"/>
      </w:pPr>
    </w:p>
    <w:p w14:paraId="0644D125" w14:textId="6ED7AE35" w:rsidR="00FB7804" w:rsidRDefault="00FB7804" w:rsidP="00C44765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PETROF</w:t>
      </w:r>
      <w:r w:rsidR="008E4CAB">
        <w:rPr>
          <w:rFonts w:ascii="Calibri" w:eastAsia="Calibri" w:hAnsi="Calibri" w:cs="Calibri"/>
          <w:sz w:val="22"/>
          <w:szCs w:val="22"/>
          <w:lang w:eastAsia="en-US"/>
        </w:rPr>
        <w:t xml:space="preserve"> totiž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svými výrobky reprezentuje nejen české řemeslo, ale ruku v ruce s ním také českou a potažmo evropskou kulturu. To podtrhuje pravidelným pořádáním koncertních turné po významných čínských městech, na 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>které si zve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významné české umělce. 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>Firma často spolupracuje také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 autoritami obou států – ambasádami, zastupitelskými úřady, ministerst</w:t>
      </w:r>
      <w:r w:rsidR="00426756">
        <w:rPr>
          <w:rFonts w:ascii="Calibri" w:eastAsia="Calibri" w:hAnsi="Calibri" w:cs="Calibri"/>
          <w:sz w:val="22"/>
          <w:szCs w:val="22"/>
          <w:lang w:eastAsia="en-US"/>
        </w:rPr>
        <w:t>vy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jejich agenturami. </w:t>
      </w:r>
    </w:p>
    <w:p w14:paraId="0841E14C" w14:textId="519D8360" w:rsidR="00426756" w:rsidRDefault="00426756" w:rsidP="00C44765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Nedílnou součástí jsou 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 xml:space="preserve">rovněž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významné veletrhy, které se těší v posledních letech stále většímu zájmu návštěvníků. Největším hudebním festivalem světa je Music China, </w:t>
      </w:r>
      <w:proofErr w:type="gramStart"/>
      <w:r w:rsidR="006E28D7">
        <w:rPr>
          <w:rFonts w:ascii="Calibri" w:eastAsia="Calibri" w:hAnsi="Calibri" w:cs="Calibri"/>
          <w:sz w:val="22"/>
          <w:szCs w:val="22"/>
          <w:lang w:eastAsia="en-US"/>
        </w:rPr>
        <w:t>který</w:t>
      </w:r>
      <w:proofErr w:type="gramEnd"/>
      <w:r w:rsidR="006E28D7">
        <w:rPr>
          <w:rFonts w:ascii="Calibri" w:eastAsia="Calibri" w:hAnsi="Calibri" w:cs="Calibri"/>
          <w:sz w:val="22"/>
          <w:szCs w:val="22"/>
          <w:lang w:eastAsia="en-US"/>
        </w:rPr>
        <w:t xml:space="preserve"> se koná každý rok v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Šanghaji. Na stejném místě letos proběhne již třetí ročník CIIE, největšího importního veletrhu v Číně. Hned na tom prvním se 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 xml:space="preserve">stal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klavír PETROF středem pozornosti, když na něj Miloš Zeman, prezident ČR, zahrál svou oblíbenou skladbu 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Sentimental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Journey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pro samotného prezidenta ČLR Si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Ťin-pchinga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„Bylo to velmi hezké zviditelnění naší značky, která je v Číně velmi respektovaná a oblíbená, o čemž svědčí i fakt, že jsme největším exportérem akustických pian z Evropy do Číny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>,“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hodnotí</w:t>
      </w:r>
      <w:r w:rsidR="008E4CAB">
        <w:rPr>
          <w:rFonts w:ascii="Calibri" w:eastAsia="Calibri" w:hAnsi="Calibri" w:cs="Calibri"/>
          <w:sz w:val="22"/>
          <w:szCs w:val="22"/>
          <w:lang w:eastAsia="en-US"/>
        </w:rPr>
        <w:t xml:space="preserve"> Zuzana Ceralová Petrofová.</w:t>
      </w:r>
    </w:p>
    <w:p w14:paraId="22264366" w14:textId="2DE43287" w:rsidR="00986A50" w:rsidRDefault="00986A50" w:rsidP="00C44765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Během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koronavirové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krize byl zájem o klavíry ze srdce Evropy oslaben, poslední týdny však ukazují, že si Číňané znovu našli cestu k evropské kvalitě. K nástrojům, které mohou ještě</w:t>
      </w:r>
      <w:r w:rsidR="006E28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obohatit jejich dlouh</w:t>
      </w:r>
      <w:r w:rsidR="0084439A">
        <w:rPr>
          <w:rFonts w:ascii="Calibri" w:eastAsia="Calibri" w:hAnsi="Calibri" w:cs="Calibri"/>
          <w:sz w:val="22"/>
          <w:szCs w:val="22"/>
          <w:lang w:eastAsia="en-US"/>
        </w:rPr>
        <w:t>odobý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úctyhodný kulturní rozvoj.</w:t>
      </w:r>
    </w:p>
    <w:p w14:paraId="65E61C51" w14:textId="5D315E3B" w:rsidR="008E4CAB" w:rsidRPr="00C44765" w:rsidRDefault="008E4CAB" w:rsidP="00C44765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E4CAB" w:rsidRPr="00C44765" w:rsidSect="00874E2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0079" w14:textId="77777777" w:rsidR="00C15FB3" w:rsidRDefault="00C15FB3">
      <w:r>
        <w:separator/>
      </w:r>
    </w:p>
  </w:endnote>
  <w:endnote w:type="continuationSeparator" w:id="0">
    <w:p w14:paraId="7D5F1FD3" w14:textId="77777777" w:rsidR="00C15FB3" w:rsidRDefault="00C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4F4E3" w14:textId="77777777"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059C3" wp14:editId="7A703C5E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8DF23B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14:paraId="43B7AA19" w14:textId="77777777" w:rsidTr="00874E26">
      <w:tc>
        <w:tcPr>
          <w:tcW w:w="8222" w:type="dxa"/>
          <w:shd w:val="clear" w:color="auto" w:fill="auto"/>
          <w:vAlign w:val="center"/>
        </w:tcPr>
        <w:p w14:paraId="16135BF2" w14:textId="77777777"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7FBAFE38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9A0110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75657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78054F61" w14:textId="77777777"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DCDB" w14:textId="77777777"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F0A92A" wp14:editId="1596AEF7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E0237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14:paraId="78C699B8" w14:textId="77777777" w:rsidTr="00874E26">
      <w:tc>
        <w:tcPr>
          <w:tcW w:w="8222" w:type="dxa"/>
          <w:shd w:val="clear" w:color="auto" w:fill="auto"/>
          <w:vAlign w:val="center"/>
        </w:tcPr>
        <w:p w14:paraId="6302B85D" w14:textId="77777777"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7A67BCE5" w14:textId="77777777"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75657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75657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760423D9" w14:textId="77777777"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ED37" w14:textId="77777777" w:rsidR="00C15FB3" w:rsidRDefault="00C15FB3">
      <w:r>
        <w:separator/>
      </w:r>
    </w:p>
  </w:footnote>
  <w:footnote w:type="continuationSeparator" w:id="0">
    <w:p w14:paraId="52270DE0" w14:textId="77777777" w:rsidR="00C15FB3" w:rsidRDefault="00C1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EAE4" w14:textId="77777777"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7223E" wp14:editId="4BB971ED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1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14:paraId="77E6C535" w14:textId="77777777" w:rsidTr="000B05EC">
      <w:tc>
        <w:tcPr>
          <w:tcW w:w="4644" w:type="dxa"/>
          <w:shd w:val="clear" w:color="auto" w:fill="auto"/>
          <w:vAlign w:val="center"/>
        </w:tcPr>
        <w:p w14:paraId="3D94289C" w14:textId="77777777"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14:paraId="0841E0F2" w14:textId="77777777" w:rsidTr="000B05EC">
      <w:tc>
        <w:tcPr>
          <w:tcW w:w="4644" w:type="dxa"/>
          <w:shd w:val="clear" w:color="auto" w:fill="auto"/>
          <w:vAlign w:val="center"/>
        </w:tcPr>
        <w:p w14:paraId="6B28689B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14:paraId="0109CD96" w14:textId="77777777" w:rsidTr="000B05EC">
      <w:tc>
        <w:tcPr>
          <w:tcW w:w="4644" w:type="dxa"/>
          <w:shd w:val="clear" w:color="auto" w:fill="auto"/>
          <w:vAlign w:val="center"/>
        </w:tcPr>
        <w:p w14:paraId="625F6746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14:paraId="30EE7B8B" w14:textId="77777777" w:rsidTr="000B05EC">
      <w:tc>
        <w:tcPr>
          <w:tcW w:w="4644" w:type="dxa"/>
          <w:shd w:val="clear" w:color="auto" w:fill="auto"/>
          <w:vAlign w:val="center"/>
        </w:tcPr>
        <w:p w14:paraId="7020AF35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14:paraId="342F60D5" w14:textId="77777777" w:rsidTr="000B05EC">
      <w:tc>
        <w:tcPr>
          <w:tcW w:w="4644" w:type="dxa"/>
          <w:shd w:val="clear" w:color="auto" w:fill="auto"/>
          <w:vAlign w:val="center"/>
        </w:tcPr>
        <w:p w14:paraId="4806491B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18A2A4EC" w14:textId="77777777" w:rsidR="00C40D5A" w:rsidRDefault="00C40D5A" w:rsidP="00C40D5A"/>
  <w:p w14:paraId="329DA789" w14:textId="77777777"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45CED" wp14:editId="537DC30B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F33C9E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7903" w14:textId="77777777"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3120" behindDoc="1" locked="0" layoutInCell="1" allowOverlap="1" wp14:anchorId="3EC8DAA2" wp14:editId="3A7855B0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4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14:paraId="3B09CE6A" w14:textId="77777777" w:rsidTr="00950985">
      <w:tc>
        <w:tcPr>
          <w:tcW w:w="4644" w:type="dxa"/>
          <w:shd w:val="clear" w:color="auto" w:fill="auto"/>
          <w:vAlign w:val="center"/>
        </w:tcPr>
        <w:p w14:paraId="61EC230F" w14:textId="77777777"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14:paraId="03A561B6" w14:textId="77777777" w:rsidTr="00950985">
      <w:tc>
        <w:tcPr>
          <w:tcW w:w="4644" w:type="dxa"/>
          <w:shd w:val="clear" w:color="auto" w:fill="auto"/>
          <w:vAlign w:val="center"/>
        </w:tcPr>
        <w:p w14:paraId="02409BCB" w14:textId="77777777"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14:paraId="3EB02FE2" w14:textId="77777777" w:rsidTr="00950985">
      <w:tc>
        <w:tcPr>
          <w:tcW w:w="4644" w:type="dxa"/>
          <w:shd w:val="clear" w:color="auto" w:fill="auto"/>
          <w:vAlign w:val="center"/>
        </w:tcPr>
        <w:p w14:paraId="7AA247FA" w14:textId="77777777"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14:paraId="4319B6BA" w14:textId="77777777" w:rsidTr="00950985">
      <w:tc>
        <w:tcPr>
          <w:tcW w:w="4644" w:type="dxa"/>
          <w:shd w:val="clear" w:color="auto" w:fill="auto"/>
          <w:vAlign w:val="center"/>
        </w:tcPr>
        <w:p w14:paraId="0829B537" w14:textId="77777777"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14:paraId="79BA9F80" w14:textId="77777777" w:rsidTr="00950985">
      <w:tc>
        <w:tcPr>
          <w:tcW w:w="4644" w:type="dxa"/>
          <w:shd w:val="clear" w:color="auto" w:fill="auto"/>
          <w:vAlign w:val="center"/>
        </w:tcPr>
        <w:p w14:paraId="4C83DCCE" w14:textId="77777777"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0785FB72" w14:textId="77777777"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7C1CCD" wp14:editId="7569B278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0D4801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0C5"/>
    <w:multiLevelType w:val="hybridMultilevel"/>
    <w:tmpl w:val="E998029E"/>
    <w:lvl w:ilvl="0" w:tplc="3BA22A4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11607"/>
    <w:multiLevelType w:val="hybridMultilevel"/>
    <w:tmpl w:val="AF2EF388"/>
    <w:lvl w:ilvl="0" w:tplc="B9825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3511"/>
    <w:multiLevelType w:val="hybridMultilevel"/>
    <w:tmpl w:val="3FAAD14E"/>
    <w:lvl w:ilvl="0" w:tplc="813AF6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54E09"/>
    <w:multiLevelType w:val="hybridMultilevel"/>
    <w:tmpl w:val="99F26B7C"/>
    <w:lvl w:ilvl="0" w:tplc="3BA22A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577E"/>
    <w:multiLevelType w:val="hybridMultilevel"/>
    <w:tmpl w:val="38A204B8"/>
    <w:lvl w:ilvl="0" w:tplc="2444A4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EF855D8"/>
    <w:multiLevelType w:val="hybridMultilevel"/>
    <w:tmpl w:val="523C38D0"/>
    <w:lvl w:ilvl="0" w:tplc="4BE8659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5D52E1"/>
    <w:multiLevelType w:val="hybridMultilevel"/>
    <w:tmpl w:val="D506E1F2"/>
    <w:lvl w:ilvl="0" w:tplc="3BA22A48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CC3086"/>
    <w:multiLevelType w:val="hybridMultilevel"/>
    <w:tmpl w:val="A5203094"/>
    <w:lvl w:ilvl="0" w:tplc="3BA22A48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3"/>
    <w:rsid w:val="0000007D"/>
    <w:rsid w:val="00000CE3"/>
    <w:rsid w:val="000051E3"/>
    <w:rsid w:val="0000569E"/>
    <w:rsid w:val="00012DAD"/>
    <w:rsid w:val="000149AA"/>
    <w:rsid w:val="000246D2"/>
    <w:rsid w:val="000271D1"/>
    <w:rsid w:val="0003416D"/>
    <w:rsid w:val="00036081"/>
    <w:rsid w:val="000363A6"/>
    <w:rsid w:val="00052283"/>
    <w:rsid w:val="00054081"/>
    <w:rsid w:val="00066945"/>
    <w:rsid w:val="00066B41"/>
    <w:rsid w:val="0007182F"/>
    <w:rsid w:val="00075657"/>
    <w:rsid w:val="00076869"/>
    <w:rsid w:val="00076AEC"/>
    <w:rsid w:val="00081C98"/>
    <w:rsid w:val="00084B50"/>
    <w:rsid w:val="00087F28"/>
    <w:rsid w:val="000907A8"/>
    <w:rsid w:val="000A0399"/>
    <w:rsid w:val="000A248F"/>
    <w:rsid w:val="000A3519"/>
    <w:rsid w:val="000A4679"/>
    <w:rsid w:val="000A63AB"/>
    <w:rsid w:val="000A641B"/>
    <w:rsid w:val="000B05EC"/>
    <w:rsid w:val="000B521E"/>
    <w:rsid w:val="000C0571"/>
    <w:rsid w:val="000C38B0"/>
    <w:rsid w:val="000C4F27"/>
    <w:rsid w:val="000C57B1"/>
    <w:rsid w:val="000C5E43"/>
    <w:rsid w:val="000C7FB4"/>
    <w:rsid w:val="000D0184"/>
    <w:rsid w:val="000D4BDD"/>
    <w:rsid w:val="000D4D80"/>
    <w:rsid w:val="000D5989"/>
    <w:rsid w:val="000D6BF4"/>
    <w:rsid w:val="000E14FE"/>
    <w:rsid w:val="000E7CF2"/>
    <w:rsid w:val="000F250D"/>
    <w:rsid w:val="000F29E7"/>
    <w:rsid w:val="000F4160"/>
    <w:rsid w:val="000F514E"/>
    <w:rsid w:val="0010493F"/>
    <w:rsid w:val="00105BB7"/>
    <w:rsid w:val="001061A9"/>
    <w:rsid w:val="00116585"/>
    <w:rsid w:val="00120C50"/>
    <w:rsid w:val="00123367"/>
    <w:rsid w:val="0012562A"/>
    <w:rsid w:val="00131185"/>
    <w:rsid w:val="00135A99"/>
    <w:rsid w:val="00137572"/>
    <w:rsid w:val="00144189"/>
    <w:rsid w:val="00155F40"/>
    <w:rsid w:val="00162409"/>
    <w:rsid w:val="00170466"/>
    <w:rsid w:val="0017069C"/>
    <w:rsid w:val="00171D92"/>
    <w:rsid w:val="001759F2"/>
    <w:rsid w:val="00182A57"/>
    <w:rsid w:val="00185C30"/>
    <w:rsid w:val="00187C4B"/>
    <w:rsid w:val="0019665F"/>
    <w:rsid w:val="001969B4"/>
    <w:rsid w:val="00197169"/>
    <w:rsid w:val="001A2AD6"/>
    <w:rsid w:val="001A36C9"/>
    <w:rsid w:val="001A634B"/>
    <w:rsid w:val="001B16AC"/>
    <w:rsid w:val="001B2C25"/>
    <w:rsid w:val="001B3351"/>
    <w:rsid w:val="001B52F0"/>
    <w:rsid w:val="001C30EC"/>
    <w:rsid w:val="001C56F7"/>
    <w:rsid w:val="001D0D79"/>
    <w:rsid w:val="001D1CAB"/>
    <w:rsid w:val="001D38D0"/>
    <w:rsid w:val="001D599E"/>
    <w:rsid w:val="001D7A36"/>
    <w:rsid w:val="001E00FA"/>
    <w:rsid w:val="001E0240"/>
    <w:rsid w:val="001E2270"/>
    <w:rsid w:val="001E3102"/>
    <w:rsid w:val="001E39AC"/>
    <w:rsid w:val="001E442F"/>
    <w:rsid w:val="001E69E0"/>
    <w:rsid w:val="001F2421"/>
    <w:rsid w:val="001F31FA"/>
    <w:rsid w:val="002043A5"/>
    <w:rsid w:val="0020587C"/>
    <w:rsid w:val="00206D91"/>
    <w:rsid w:val="00211D9C"/>
    <w:rsid w:val="00215759"/>
    <w:rsid w:val="0021701D"/>
    <w:rsid w:val="00221ACA"/>
    <w:rsid w:val="00223F34"/>
    <w:rsid w:val="00231942"/>
    <w:rsid w:val="002331BB"/>
    <w:rsid w:val="0023438D"/>
    <w:rsid w:val="002344A7"/>
    <w:rsid w:val="002371F2"/>
    <w:rsid w:val="00240EA0"/>
    <w:rsid w:val="0024294E"/>
    <w:rsid w:val="002505C3"/>
    <w:rsid w:val="00250B84"/>
    <w:rsid w:val="00251C6B"/>
    <w:rsid w:val="00253EE0"/>
    <w:rsid w:val="00254C5D"/>
    <w:rsid w:val="00256D18"/>
    <w:rsid w:val="00260AC6"/>
    <w:rsid w:val="0026598B"/>
    <w:rsid w:val="00274148"/>
    <w:rsid w:val="0027445A"/>
    <w:rsid w:val="00274B95"/>
    <w:rsid w:val="00280775"/>
    <w:rsid w:val="00284731"/>
    <w:rsid w:val="00285FE8"/>
    <w:rsid w:val="00287B78"/>
    <w:rsid w:val="00295671"/>
    <w:rsid w:val="002A1009"/>
    <w:rsid w:val="002A2597"/>
    <w:rsid w:val="002A38E3"/>
    <w:rsid w:val="002A5AB1"/>
    <w:rsid w:val="002A5ECD"/>
    <w:rsid w:val="002B4B00"/>
    <w:rsid w:val="002B7CE6"/>
    <w:rsid w:val="002C2607"/>
    <w:rsid w:val="002C58A2"/>
    <w:rsid w:val="002D088E"/>
    <w:rsid w:val="002D481A"/>
    <w:rsid w:val="002D504D"/>
    <w:rsid w:val="002E11F7"/>
    <w:rsid w:val="002E4B21"/>
    <w:rsid w:val="002F5C88"/>
    <w:rsid w:val="002F6E14"/>
    <w:rsid w:val="002F7F7B"/>
    <w:rsid w:val="00300F53"/>
    <w:rsid w:val="00304ED5"/>
    <w:rsid w:val="00312AB9"/>
    <w:rsid w:val="00314812"/>
    <w:rsid w:val="003174FA"/>
    <w:rsid w:val="003203FF"/>
    <w:rsid w:val="00325923"/>
    <w:rsid w:val="00325DFF"/>
    <w:rsid w:val="00326252"/>
    <w:rsid w:val="00327126"/>
    <w:rsid w:val="003300EF"/>
    <w:rsid w:val="00331428"/>
    <w:rsid w:val="00344792"/>
    <w:rsid w:val="0035082C"/>
    <w:rsid w:val="003508CF"/>
    <w:rsid w:val="0035177A"/>
    <w:rsid w:val="00353351"/>
    <w:rsid w:val="00354466"/>
    <w:rsid w:val="003555F2"/>
    <w:rsid w:val="00357503"/>
    <w:rsid w:val="00357A12"/>
    <w:rsid w:val="00360542"/>
    <w:rsid w:val="003608D7"/>
    <w:rsid w:val="00364FBF"/>
    <w:rsid w:val="0036606A"/>
    <w:rsid w:val="0036681D"/>
    <w:rsid w:val="00366AFE"/>
    <w:rsid w:val="00366E93"/>
    <w:rsid w:val="003708AF"/>
    <w:rsid w:val="00374F0A"/>
    <w:rsid w:val="003818E0"/>
    <w:rsid w:val="00390B47"/>
    <w:rsid w:val="00390E98"/>
    <w:rsid w:val="003914A2"/>
    <w:rsid w:val="00395114"/>
    <w:rsid w:val="0039519B"/>
    <w:rsid w:val="003965A2"/>
    <w:rsid w:val="003A2E1F"/>
    <w:rsid w:val="003A51D9"/>
    <w:rsid w:val="003A7375"/>
    <w:rsid w:val="003A7D12"/>
    <w:rsid w:val="003B00A2"/>
    <w:rsid w:val="003B0C9C"/>
    <w:rsid w:val="003B222A"/>
    <w:rsid w:val="003B55E8"/>
    <w:rsid w:val="003C3EFB"/>
    <w:rsid w:val="003C48C9"/>
    <w:rsid w:val="003C60AE"/>
    <w:rsid w:val="003D36A2"/>
    <w:rsid w:val="003D3916"/>
    <w:rsid w:val="003E3A74"/>
    <w:rsid w:val="003E3EDB"/>
    <w:rsid w:val="003E502A"/>
    <w:rsid w:val="003E6726"/>
    <w:rsid w:val="003E6A99"/>
    <w:rsid w:val="003E7BC7"/>
    <w:rsid w:val="003F44C1"/>
    <w:rsid w:val="003F5987"/>
    <w:rsid w:val="003F5C8E"/>
    <w:rsid w:val="003F773C"/>
    <w:rsid w:val="003F7A82"/>
    <w:rsid w:val="0040317D"/>
    <w:rsid w:val="00407594"/>
    <w:rsid w:val="0041348D"/>
    <w:rsid w:val="00414231"/>
    <w:rsid w:val="004224AE"/>
    <w:rsid w:val="004231EE"/>
    <w:rsid w:val="00425D35"/>
    <w:rsid w:val="00426756"/>
    <w:rsid w:val="004318A0"/>
    <w:rsid w:val="00431FD3"/>
    <w:rsid w:val="0043774C"/>
    <w:rsid w:val="004377BF"/>
    <w:rsid w:val="00442AF7"/>
    <w:rsid w:val="0044507E"/>
    <w:rsid w:val="00456644"/>
    <w:rsid w:val="00457457"/>
    <w:rsid w:val="00476E1B"/>
    <w:rsid w:val="00482E79"/>
    <w:rsid w:val="004862B2"/>
    <w:rsid w:val="004910EF"/>
    <w:rsid w:val="004A083B"/>
    <w:rsid w:val="004A733A"/>
    <w:rsid w:val="004B35B7"/>
    <w:rsid w:val="004C13C0"/>
    <w:rsid w:val="004C3181"/>
    <w:rsid w:val="004C71D0"/>
    <w:rsid w:val="004D05CA"/>
    <w:rsid w:val="004D2BC2"/>
    <w:rsid w:val="004D70C3"/>
    <w:rsid w:val="004D7C53"/>
    <w:rsid w:val="004E17DD"/>
    <w:rsid w:val="004E6102"/>
    <w:rsid w:val="004E7D58"/>
    <w:rsid w:val="004F26CD"/>
    <w:rsid w:val="004F6B01"/>
    <w:rsid w:val="004F73D8"/>
    <w:rsid w:val="00500FCF"/>
    <w:rsid w:val="00501F64"/>
    <w:rsid w:val="00505D5E"/>
    <w:rsid w:val="005065E6"/>
    <w:rsid w:val="005144C9"/>
    <w:rsid w:val="00515612"/>
    <w:rsid w:val="00516CF1"/>
    <w:rsid w:val="00517674"/>
    <w:rsid w:val="0052034E"/>
    <w:rsid w:val="00520B67"/>
    <w:rsid w:val="00521905"/>
    <w:rsid w:val="00521ED9"/>
    <w:rsid w:val="0052381C"/>
    <w:rsid w:val="00524829"/>
    <w:rsid w:val="00525EDF"/>
    <w:rsid w:val="00536413"/>
    <w:rsid w:val="005375F5"/>
    <w:rsid w:val="00551432"/>
    <w:rsid w:val="00553B31"/>
    <w:rsid w:val="00553E48"/>
    <w:rsid w:val="005637AA"/>
    <w:rsid w:val="005675B2"/>
    <w:rsid w:val="0058216C"/>
    <w:rsid w:val="00583161"/>
    <w:rsid w:val="00583D60"/>
    <w:rsid w:val="00584561"/>
    <w:rsid w:val="00595283"/>
    <w:rsid w:val="00595475"/>
    <w:rsid w:val="005A0E49"/>
    <w:rsid w:val="005A31BE"/>
    <w:rsid w:val="005A332D"/>
    <w:rsid w:val="005A7F97"/>
    <w:rsid w:val="005B1464"/>
    <w:rsid w:val="005B21BF"/>
    <w:rsid w:val="005C374B"/>
    <w:rsid w:val="005D3512"/>
    <w:rsid w:val="005D4DC8"/>
    <w:rsid w:val="005E1105"/>
    <w:rsid w:val="005F01E6"/>
    <w:rsid w:val="005F1FE3"/>
    <w:rsid w:val="005F4C1A"/>
    <w:rsid w:val="005F5ADB"/>
    <w:rsid w:val="005F7330"/>
    <w:rsid w:val="00601824"/>
    <w:rsid w:val="00604974"/>
    <w:rsid w:val="00606DAF"/>
    <w:rsid w:val="00614AE4"/>
    <w:rsid w:val="00616E1C"/>
    <w:rsid w:val="006202F0"/>
    <w:rsid w:val="006252FB"/>
    <w:rsid w:val="006254FE"/>
    <w:rsid w:val="00631B25"/>
    <w:rsid w:val="00631DD4"/>
    <w:rsid w:val="0063232D"/>
    <w:rsid w:val="0063681B"/>
    <w:rsid w:val="00643503"/>
    <w:rsid w:val="00643B00"/>
    <w:rsid w:val="0065386F"/>
    <w:rsid w:val="00653C8B"/>
    <w:rsid w:val="00653D8E"/>
    <w:rsid w:val="006566EF"/>
    <w:rsid w:val="006605A6"/>
    <w:rsid w:val="00660AD1"/>
    <w:rsid w:val="0066410E"/>
    <w:rsid w:val="00670259"/>
    <w:rsid w:val="00672C82"/>
    <w:rsid w:val="006747D2"/>
    <w:rsid w:val="0068223F"/>
    <w:rsid w:val="00684E8E"/>
    <w:rsid w:val="006868CE"/>
    <w:rsid w:val="00691448"/>
    <w:rsid w:val="006944B8"/>
    <w:rsid w:val="006951E6"/>
    <w:rsid w:val="006A340D"/>
    <w:rsid w:val="006A44C5"/>
    <w:rsid w:val="006A5A52"/>
    <w:rsid w:val="006B0F63"/>
    <w:rsid w:val="006B23ED"/>
    <w:rsid w:val="006B3A0E"/>
    <w:rsid w:val="006B4906"/>
    <w:rsid w:val="006B79DE"/>
    <w:rsid w:val="006C1B60"/>
    <w:rsid w:val="006C20BE"/>
    <w:rsid w:val="006C2CC9"/>
    <w:rsid w:val="006C7A37"/>
    <w:rsid w:val="006D3943"/>
    <w:rsid w:val="006D3BD5"/>
    <w:rsid w:val="006D5FBD"/>
    <w:rsid w:val="006E28D7"/>
    <w:rsid w:val="006F26D6"/>
    <w:rsid w:val="006F35DA"/>
    <w:rsid w:val="006F3616"/>
    <w:rsid w:val="006F73CC"/>
    <w:rsid w:val="00703F67"/>
    <w:rsid w:val="0071440F"/>
    <w:rsid w:val="00723246"/>
    <w:rsid w:val="00723495"/>
    <w:rsid w:val="007234E3"/>
    <w:rsid w:val="007253CE"/>
    <w:rsid w:val="0073023D"/>
    <w:rsid w:val="00730A58"/>
    <w:rsid w:val="00731432"/>
    <w:rsid w:val="00736B45"/>
    <w:rsid w:val="00737718"/>
    <w:rsid w:val="007449F0"/>
    <w:rsid w:val="00763626"/>
    <w:rsid w:val="00764306"/>
    <w:rsid w:val="00765A73"/>
    <w:rsid w:val="00767263"/>
    <w:rsid w:val="0078051D"/>
    <w:rsid w:val="007927AE"/>
    <w:rsid w:val="00795B33"/>
    <w:rsid w:val="00795EE6"/>
    <w:rsid w:val="007A4FE7"/>
    <w:rsid w:val="007B1D76"/>
    <w:rsid w:val="007B3411"/>
    <w:rsid w:val="007B4BBC"/>
    <w:rsid w:val="007B5BF5"/>
    <w:rsid w:val="007C2C84"/>
    <w:rsid w:val="007C4F48"/>
    <w:rsid w:val="007D3164"/>
    <w:rsid w:val="007D66D5"/>
    <w:rsid w:val="007D7EF1"/>
    <w:rsid w:val="007E59FC"/>
    <w:rsid w:val="007F2F46"/>
    <w:rsid w:val="007F35CC"/>
    <w:rsid w:val="007F5889"/>
    <w:rsid w:val="007F6BA7"/>
    <w:rsid w:val="0081120D"/>
    <w:rsid w:val="008140C1"/>
    <w:rsid w:val="00814CAB"/>
    <w:rsid w:val="00821CE2"/>
    <w:rsid w:val="00823962"/>
    <w:rsid w:val="008315B0"/>
    <w:rsid w:val="00833EBF"/>
    <w:rsid w:val="00837EC0"/>
    <w:rsid w:val="0084019C"/>
    <w:rsid w:val="0084439A"/>
    <w:rsid w:val="00847E02"/>
    <w:rsid w:val="00847F4A"/>
    <w:rsid w:val="0085172C"/>
    <w:rsid w:val="00855054"/>
    <w:rsid w:val="00856D3B"/>
    <w:rsid w:val="00865262"/>
    <w:rsid w:val="00866091"/>
    <w:rsid w:val="0087310A"/>
    <w:rsid w:val="0087390F"/>
    <w:rsid w:val="00874E26"/>
    <w:rsid w:val="00875265"/>
    <w:rsid w:val="00876731"/>
    <w:rsid w:val="00877585"/>
    <w:rsid w:val="00883462"/>
    <w:rsid w:val="00891BF3"/>
    <w:rsid w:val="00893DDD"/>
    <w:rsid w:val="00894F2D"/>
    <w:rsid w:val="00896ADB"/>
    <w:rsid w:val="00897F79"/>
    <w:rsid w:val="008A015E"/>
    <w:rsid w:val="008A172A"/>
    <w:rsid w:val="008A59A9"/>
    <w:rsid w:val="008A5B09"/>
    <w:rsid w:val="008A6E79"/>
    <w:rsid w:val="008B10AB"/>
    <w:rsid w:val="008B1866"/>
    <w:rsid w:val="008B20F3"/>
    <w:rsid w:val="008B5AED"/>
    <w:rsid w:val="008C46A2"/>
    <w:rsid w:val="008C4A0A"/>
    <w:rsid w:val="008C4BFA"/>
    <w:rsid w:val="008C60AD"/>
    <w:rsid w:val="008D7A9C"/>
    <w:rsid w:val="008E4CAB"/>
    <w:rsid w:val="008E676B"/>
    <w:rsid w:val="008F13E6"/>
    <w:rsid w:val="008F4CF9"/>
    <w:rsid w:val="008F5660"/>
    <w:rsid w:val="00903E4D"/>
    <w:rsid w:val="00910162"/>
    <w:rsid w:val="009117A4"/>
    <w:rsid w:val="009124C9"/>
    <w:rsid w:val="00915F87"/>
    <w:rsid w:val="00921BC0"/>
    <w:rsid w:val="009229FD"/>
    <w:rsid w:val="009268DE"/>
    <w:rsid w:val="009335FB"/>
    <w:rsid w:val="00935208"/>
    <w:rsid w:val="00946DE5"/>
    <w:rsid w:val="0094781A"/>
    <w:rsid w:val="009504BA"/>
    <w:rsid w:val="00950985"/>
    <w:rsid w:val="00951140"/>
    <w:rsid w:val="00953C18"/>
    <w:rsid w:val="00954FD4"/>
    <w:rsid w:val="00955F0C"/>
    <w:rsid w:val="00963AB4"/>
    <w:rsid w:val="0096653B"/>
    <w:rsid w:val="009678B0"/>
    <w:rsid w:val="00976D30"/>
    <w:rsid w:val="00980D86"/>
    <w:rsid w:val="00981137"/>
    <w:rsid w:val="00981C56"/>
    <w:rsid w:val="00981FED"/>
    <w:rsid w:val="00983EFD"/>
    <w:rsid w:val="00985225"/>
    <w:rsid w:val="00986A50"/>
    <w:rsid w:val="009878D6"/>
    <w:rsid w:val="009A0110"/>
    <w:rsid w:val="009A0477"/>
    <w:rsid w:val="009A09E4"/>
    <w:rsid w:val="009A47FB"/>
    <w:rsid w:val="009B60A3"/>
    <w:rsid w:val="009C172D"/>
    <w:rsid w:val="009C5D1A"/>
    <w:rsid w:val="009D0A47"/>
    <w:rsid w:val="009D1AB3"/>
    <w:rsid w:val="009D279E"/>
    <w:rsid w:val="009E313C"/>
    <w:rsid w:val="009E3F00"/>
    <w:rsid w:val="009F3D67"/>
    <w:rsid w:val="00A02CC7"/>
    <w:rsid w:val="00A10E0F"/>
    <w:rsid w:val="00A11685"/>
    <w:rsid w:val="00A11D7F"/>
    <w:rsid w:val="00A128E3"/>
    <w:rsid w:val="00A13C6E"/>
    <w:rsid w:val="00A16210"/>
    <w:rsid w:val="00A206D6"/>
    <w:rsid w:val="00A2473F"/>
    <w:rsid w:val="00A2779F"/>
    <w:rsid w:val="00A318B2"/>
    <w:rsid w:val="00A31C28"/>
    <w:rsid w:val="00A3503D"/>
    <w:rsid w:val="00A35401"/>
    <w:rsid w:val="00A356A8"/>
    <w:rsid w:val="00A377F1"/>
    <w:rsid w:val="00A407C4"/>
    <w:rsid w:val="00A4521F"/>
    <w:rsid w:val="00A47734"/>
    <w:rsid w:val="00A5596E"/>
    <w:rsid w:val="00A62351"/>
    <w:rsid w:val="00A634C1"/>
    <w:rsid w:val="00A664C3"/>
    <w:rsid w:val="00A74108"/>
    <w:rsid w:val="00A75A21"/>
    <w:rsid w:val="00A905DC"/>
    <w:rsid w:val="00A94A7F"/>
    <w:rsid w:val="00A9760C"/>
    <w:rsid w:val="00AA7192"/>
    <w:rsid w:val="00AB37D4"/>
    <w:rsid w:val="00AB4D02"/>
    <w:rsid w:val="00AB545F"/>
    <w:rsid w:val="00AC0D8F"/>
    <w:rsid w:val="00AC0F6D"/>
    <w:rsid w:val="00AC1DAA"/>
    <w:rsid w:val="00AD5751"/>
    <w:rsid w:val="00AD71DE"/>
    <w:rsid w:val="00AE5089"/>
    <w:rsid w:val="00AF2244"/>
    <w:rsid w:val="00AF28AB"/>
    <w:rsid w:val="00AF32C6"/>
    <w:rsid w:val="00AF5C93"/>
    <w:rsid w:val="00AF7BA4"/>
    <w:rsid w:val="00B00563"/>
    <w:rsid w:val="00B045E3"/>
    <w:rsid w:val="00B07066"/>
    <w:rsid w:val="00B212CC"/>
    <w:rsid w:val="00B27D46"/>
    <w:rsid w:val="00B40B54"/>
    <w:rsid w:val="00B41ACB"/>
    <w:rsid w:val="00B42282"/>
    <w:rsid w:val="00B54810"/>
    <w:rsid w:val="00B5730A"/>
    <w:rsid w:val="00B57F78"/>
    <w:rsid w:val="00B77A90"/>
    <w:rsid w:val="00B907A3"/>
    <w:rsid w:val="00B929A9"/>
    <w:rsid w:val="00B933B7"/>
    <w:rsid w:val="00B974A8"/>
    <w:rsid w:val="00BA039E"/>
    <w:rsid w:val="00BA3F8F"/>
    <w:rsid w:val="00BA447A"/>
    <w:rsid w:val="00BA5BA4"/>
    <w:rsid w:val="00BA5C15"/>
    <w:rsid w:val="00BB3A51"/>
    <w:rsid w:val="00BB3CA1"/>
    <w:rsid w:val="00BC4179"/>
    <w:rsid w:val="00BC665C"/>
    <w:rsid w:val="00BC6955"/>
    <w:rsid w:val="00BD00AA"/>
    <w:rsid w:val="00BD0A20"/>
    <w:rsid w:val="00BD4B45"/>
    <w:rsid w:val="00BD74D3"/>
    <w:rsid w:val="00BD7799"/>
    <w:rsid w:val="00BE236A"/>
    <w:rsid w:val="00BE4B52"/>
    <w:rsid w:val="00BE6585"/>
    <w:rsid w:val="00BE73EF"/>
    <w:rsid w:val="00BF62B5"/>
    <w:rsid w:val="00BF6338"/>
    <w:rsid w:val="00C0193B"/>
    <w:rsid w:val="00C152D8"/>
    <w:rsid w:val="00C15FB3"/>
    <w:rsid w:val="00C1707E"/>
    <w:rsid w:val="00C22E21"/>
    <w:rsid w:val="00C258CE"/>
    <w:rsid w:val="00C25A8A"/>
    <w:rsid w:val="00C31D78"/>
    <w:rsid w:val="00C320EA"/>
    <w:rsid w:val="00C336F2"/>
    <w:rsid w:val="00C37345"/>
    <w:rsid w:val="00C40BB0"/>
    <w:rsid w:val="00C40D5A"/>
    <w:rsid w:val="00C44765"/>
    <w:rsid w:val="00C454CD"/>
    <w:rsid w:val="00C5163D"/>
    <w:rsid w:val="00C666BB"/>
    <w:rsid w:val="00C6774F"/>
    <w:rsid w:val="00C715A1"/>
    <w:rsid w:val="00C72183"/>
    <w:rsid w:val="00C75DA3"/>
    <w:rsid w:val="00C81BA8"/>
    <w:rsid w:val="00C877B6"/>
    <w:rsid w:val="00C9090C"/>
    <w:rsid w:val="00C90D83"/>
    <w:rsid w:val="00C931D4"/>
    <w:rsid w:val="00C94FF1"/>
    <w:rsid w:val="00CA0022"/>
    <w:rsid w:val="00CA0029"/>
    <w:rsid w:val="00CA4DF8"/>
    <w:rsid w:val="00CB7953"/>
    <w:rsid w:val="00CC578C"/>
    <w:rsid w:val="00CD39BA"/>
    <w:rsid w:val="00CE505E"/>
    <w:rsid w:val="00CE58FF"/>
    <w:rsid w:val="00CF04E2"/>
    <w:rsid w:val="00CF2C6F"/>
    <w:rsid w:val="00D01272"/>
    <w:rsid w:val="00D01DE1"/>
    <w:rsid w:val="00D01E02"/>
    <w:rsid w:val="00D020AC"/>
    <w:rsid w:val="00D05BCD"/>
    <w:rsid w:val="00D05F1F"/>
    <w:rsid w:val="00D06F58"/>
    <w:rsid w:val="00D07869"/>
    <w:rsid w:val="00D11E76"/>
    <w:rsid w:val="00D12F1B"/>
    <w:rsid w:val="00D20DA2"/>
    <w:rsid w:val="00D20F1C"/>
    <w:rsid w:val="00D214C3"/>
    <w:rsid w:val="00D24FF4"/>
    <w:rsid w:val="00D37C18"/>
    <w:rsid w:val="00D42197"/>
    <w:rsid w:val="00D43A76"/>
    <w:rsid w:val="00D4437B"/>
    <w:rsid w:val="00D47DAE"/>
    <w:rsid w:val="00D50797"/>
    <w:rsid w:val="00D57BB7"/>
    <w:rsid w:val="00D67162"/>
    <w:rsid w:val="00D72DC9"/>
    <w:rsid w:val="00D7780E"/>
    <w:rsid w:val="00D845EE"/>
    <w:rsid w:val="00D8585B"/>
    <w:rsid w:val="00D85B73"/>
    <w:rsid w:val="00D86A3E"/>
    <w:rsid w:val="00D929ED"/>
    <w:rsid w:val="00DA29C4"/>
    <w:rsid w:val="00DA389D"/>
    <w:rsid w:val="00DA51B2"/>
    <w:rsid w:val="00DB0886"/>
    <w:rsid w:val="00DB0DA3"/>
    <w:rsid w:val="00DB3BAF"/>
    <w:rsid w:val="00DB4F9B"/>
    <w:rsid w:val="00DC4501"/>
    <w:rsid w:val="00DC796F"/>
    <w:rsid w:val="00DD1DE9"/>
    <w:rsid w:val="00DD29AB"/>
    <w:rsid w:val="00DE0305"/>
    <w:rsid w:val="00DE03F5"/>
    <w:rsid w:val="00DE3BDC"/>
    <w:rsid w:val="00E00EA6"/>
    <w:rsid w:val="00E12B97"/>
    <w:rsid w:val="00E13E30"/>
    <w:rsid w:val="00E14482"/>
    <w:rsid w:val="00E16928"/>
    <w:rsid w:val="00E17D02"/>
    <w:rsid w:val="00E221A3"/>
    <w:rsid w:val="00E30ED1"/>
    <w:rsid w:val="00E373D9"/>
    <w:rsid w:val="00E37E2A"/>
    <w:rsid w:val="00E41292"/>
    <w:rsid w:val="00E41EC2"/>
    <w:rsid w:val="00E42AFF"/>
    <w:rsid w:val="00E4784C"/>
    <w:rsid w:val="00E50755"/>
    <w:rsid w:val="00E64428"/>
    <w:rsid w:val="00E64FFA"/>
    <w:rsid w:val="00E669C8"/>
    <w:rsid w:val="00E679F0"/>
    <w:rsid w:val="00E67A74"/>
    <w:rsid w:val="00E70BBE"/>
    <w:rsid w:val="00E71738"/>
    <w:rsid w:val="00E71E78"/>
    <w:rsid w:val="00E743D3"/>
    <w:rsid w:val="00E7453E"/>
    <w:rsid w:val="00E74E8B"/>
    <w:rsid w:val="00E80A1D"/>
    <w:rsid w:val="00E842D4"/>
    <w:rsid w:val="00E90912"/>
    <w:rsid w:val="00E914D5"/>
    <w:rsid w:val="00E91BBC"/>
    <w:rsid w:val="00E95306"/>
    <w:rsid w:val="00E95D80"/>
    <w:rsid w:val="00EB2BB8"/>
    <w:rsid w:val="00EB3019"/>
    <w:rsid w:val="00EB7991"/>
    <w:rsid w:val="00EC160B"/>
    <w:rsid w:val="00EC51FE"/>
    <w:rsid w:val="00ED133A"/>
    <w:rsid w:val="00ED2098"/>
    <w:rsid w:val="00ED277C"/>
    <w:rsid w:val="00ED4963"/>
    <w:rsid w:val="00ED57B7"/>
    <w:rsid w:val="00ED6BF2"/>
    <w:rsid w:val="00EE055B"/>
    <w:rsid w:val="00EE0C9F"/>
    <w:rsid w:val="00EE3B63"/>
    <w:rsid w:val="00EE43CC"/>
    <w:rsid w:val="00EE4A9E"/>
    <w:rsid w:val="00EE61C1"/>
    <w:rsid w:val="00EE74AF"/>
    <w:rsid w:val="00EF1835"/>
    <w:rsid w:val="00EF1B87"/>
    <w:rsid w:val="00EF7FA3"/>
    <w:rsid w:val="00F02B8C"/>
    <w:rsid w:val="00F03A22"/>
    <w:rsid w:val="00F0626A"/>
    <w:rsid w:val="00F07CCB"/>
    <w:rsid w:val="00F139D5"/>
    <w:rsid w:val="00F156C9"/>
    <w:rsid w:val="00F16F0B"/>
    <w:rsid w:val="00F17519"/>
    <w:rsid w:val="00F2261B"/>
    <w:rsid w:val="00F26970"/>
    <w:rsid w:val="00F26A34"/>
    <w:rsid w:val="00F36E19"/>
    <w:rsid w:val="00F37192"/>
    <w:rsid w:val="00F37DB4"/>
    <w:rsid w:val="00F4120A"/>
    <w:rsid w:val="00F4779D"/>
    <w:rsid w:val="00F51F11"/>
    <w:rsid w:val="00F67FFD"/>
    <w:rsid w:val="00F7246F"/>
    <w:rsid w:val="00F74056"/>
    <w:rsid w:val="00F8580A"/>
    <w:rsid w:val="00F8767B"/>
    <w:rsid w:val="00F87E91"/>
    <w:rsid w:val="00F90957"/>
    <w:rsid w:val="00F933A8"/>
    <w:rsid w:val="00F94EA5"/>
    <w:rsid w:val="00F9584A"/>
    <w:rsid w:val="00F96528"/>
    <w:rsid w:val="00FA3C5E"/>
    <w:rsid w:val="00FA557F"/>
    <w:rsid w:val="00FA769A"/>
    <w:rsid w:val="00FA7C97"/>
    <w:rsid w:val="00FB43E6"/>
    <w:rsid w:val="00FB63EA"/>
    <w:rsid w:val="00FB7804"/>
    <w:rsid w:val="00FC115D"/>
    <w:rsid w:val="00FC4E01"/>
    <w:rsid w:val="00FD7901"/>
    <w:rsid w:val="00FE23CF"/>
    <w:rsid w:val="00FE3309"/>
    <w:rsid w:val="00FF0BEC"/>
    <w:rsid w:val="00FF12B1"/>
    <w:rsid w:val="00FF310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a165"/>
    </o:shapedefaults>
    <o:shapelayout v:ext="edit">
      <o:idmap v:ext="edit" data="1"/>
    </o:shapelayout>
  </w:shapeDefaults>
  <w:decimalSymbol w:val=","/>
  <w:listSeparator w:val=";"/>
  <w14:docId w14:val="61F8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3C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2283"/>
    <w:pPr>
      <w:ind w:left="720"/>
      <w:contextualSpacing/>
    </w:pPr>
  </w:style>
  <w:style w:type="paragraph" w:styleId="Bezmezer">
    <w:name w:val="No Spacing"/>
    <w:uiPriority w:val="1"/>
    <w:qFormat/>
    <w:rsid w:val="004318A0"/>
    <w:rPr>
      <w:rFonts w:ascii="Arial" w:hAnsi="Arial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52F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D12F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2F1B"/>
  </w:style>
  <w:style w:type="character" w:customStyle="1" w:styleId="TextkomenteChar">
    <w:name w:val="Text komentáře Char"/>
    <w:basedOn w:val="Standardnpsmoodstavce"/>
    <w:link w:val="Textkomente"/>
    <w:semiHidden/>
    <w:rsid w:val="00D12F1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2F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2F1B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65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3C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2283"/>
    <w:pPr>
      <w:ind w:left="720"/>
      <w:contextualSpacing/>
    </w:pPr>
  </w:style>
  <w:style w:type="paragraph" w:styleId="Bezmezer">
    <w:name w:val="No Spacing"/>
    <w:uiPriority w:val="1"/>
    <w:qFormat/>
    <w:rsid w:val="004318A0"/>
    <w:rPr>
      <w:rFonts w:ascii="Arial" w:hAnsi="Arial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52F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D12F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2F1B"/>
  </w:style>
  <w:style w:type="character" w:customStyle="1" w:styleId="TextkomenteChar">
    <w:name w:val="Text komentáře Char"/>
    <w:basedOn w:val="Standardnpsmoodstavce"/>
    <w:link w:val="Textkomente"/>
    <w:semiHidden/>
    <w:rsid w:val="00D12F1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2F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2F1B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usek@petro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2DE7-6BD4-4487-A462-8EF8EC90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Vojtěchová Ivana</dc:creator>
  <cp:lastModifiedBy>Mlatečková Kristýna</cp:lastModifiedBy>
  <cp:revision>5</cp:revision>
  <cp:lastPrinted>2020-09-01T08:03:00Z</cp:lastPrinted>
  <dcterms:created xsi:type="dcterms:W3CDTF">2020-08-31T08:43:00Z</dcterms:created>
  <dcterms:modified xsi:type="dcterms:W3CDTF">2020-09-01T08:03:00Z</dcterms:modified>
</cp:coreProperties>
</file>